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2D2" w:rsidRDefault="00A15EF3" w:rsidP="00E6186F">
      <w:pPr>
        <w:spacing w:after="0"/>
        <w:jc w:val="right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</w:pPr>
      <w:r w:rsidRPr="00A15EF3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E6186F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  <w:t>9</w:t>
      </w:r>
      <w:r w:rsidR="00C822D2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A15EF3" w:rsidRDefault="00C822D2" w:rsidP="00C822D2">
      <w:pPr>
        <w:jc w:val="right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E6186F" w:rsidRDefault="00E6186F" w:rsidP="00C822D2">
      <w:pPr>
        <w:jc w:val="right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</w:pPr>
      <w:bookmarkStart w:id="0" w:name="_GoBack"/>
      <w:bookmarkEnd w:id="0"/>
    </w:p>
    <w:tbl>
      <w:tblPr>
        <w:tblW w:w="9213" w:type="dxa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340"/>
        <w:gridCol w:w="30"/>
        <w:gridCol w:w="6843"/>
      </w:tblGrid>
      <w:tr w:rsidR="0038298C" w:rsidRPr="0038298C" w:rsidTr="009F1653"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EFEFE"/>
                <w:lang w:val="bg-BG"/>
              </w:rPr>
              <w:t>Разпределение на общините по процент на лесистост</w:t>
            </w: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Област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Община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1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2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над 60,00 %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Банско, Белица, Гърмен, Кресна,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Разлог, Якоруда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Малко Търново, Приморско, Царево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Габрово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Трявна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Ардино 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Тетевен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Батак, Белово, Велинград,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Пещера,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Ракитово, Сърница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Куклен, Лъки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Твърдица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Смолян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Софийска област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Етрополе,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Копривщица, Костенец,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Чавдар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Гурково 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Ивайловград 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от 50,00% до 59,99 %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Гоце Делчев,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Сандански, Сатовча,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Симитли,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Струмяни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Несебър, Руен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Долни чифлик,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Дългопол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Елена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Чупрене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Габрово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Джебел, Кирково,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Крумовград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Невестино, 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Трекляно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Априлци,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Троян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Монтана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Георги Дамяново, Чипровци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Панагюрище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Земен, Трън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Кричим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Сопот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Мъглиж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Павел баня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Ботевград, Златица, Ихтиман,  Мирково, Пирдоп, </w:t>
            </w:r>
            <w:proofErr w:type="spellStart"/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Самоков</w:t>
            </w:r>
            <w:proofErr w:type="spellEnd"/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 Своге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Маджарово</w:t>
            </w:r>
            <w:r w:rsidRPr="0038298C" w:rsidDel="00293338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Върбица, Смядово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от 40,00% до 49,99 %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Благоевград, Петрич, Хаджидимово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Созопол, Сунгурларе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Златарица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Кърджали,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Черноочене</w:t>
            </w:r>
            <w:r w:rsidRPr="0038298C" w:rsidDel="00987C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 w:rsidDel="0066616F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Кюстендил,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Рила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Угърчин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Берковица,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Вършец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Пазарджик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Брацигово, Стрелча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Асеновград,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Карлово,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Родопи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Силистра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Алфатар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Казанлък, Николаево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Горна Малина, Елин Пелин, Правец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Търговище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Антоново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Минерални бани 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от 30,00% до 39,99 %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Средец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Аврен, Бяла, Варна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Велико Търново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Велико Търново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Макреш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Мездра, Роман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Габрово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Дряново, Севлиево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Лесичово, Септември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Кърджали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Момчилград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Бобошево,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Кочериново,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Сапарева баня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Ловеч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Ябланица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Ковачевци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Брезово, Перущица, Хисаря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Разград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Сливен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Сливен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Антон, Долна баня,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Челопеч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София-град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Столична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Стара Загора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Търговище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Опака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Любимец,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Стамболово,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Тополовград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Велики Преслав, Никола Козлево</w:t>
            </w:r>
          </w:p>
        </w:tc>
      </w:tr>
    </w:tbl>
    <w:p w:rsidR="0038298C" w:rsidRPr="0038298C" w:rsidRDefault="0038298C" w:rsidP="00382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g-BG"/>
        </w:rPr>
      </w:pPr>
    </w:p>
    <w:p w:rsidR="0038298C" w:rsidRPr="0038298C" w:rsidRDefault="0038298C" w:rsidP="00382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g-BG"/>
        </w:rPr>
      </w:pPr>
      <w:r w:rsidRPr="0038298C">
        <w:rPr>
          <w:rFonts w:ascii="Times New Roman" w:eastAsia="Calibri" w:hAnsi="Times New Roman" w:cs="Times New Roman"/>
          <w:sz w:val="20"/>
          <w:szCs w:val="20"/>
          <w:lang w:val="bg-BG"/>
        </w:rPr>
        <w:t>По данни на Изпълнителната агенция по горите към 2016 г.</w:t>
      </w:r>
    </w:p>
    <w:p w:rsidR="003D0C77" w:rsidRPr="00A15EF3" w:rsidRDefault="003D0C77" w:rsidP="00A15EF3">
      <w:pPr>
        <w:jc w:val="center"/>
        <w:rPr>
          <w:b/>
          <w:lang w:val="bg-BG"/>
        </w:rPr>
      </w:pPr>
    </w:p>
    <w:sectPr w:rsidR="003D0C77" w:rsidRPr="00A15E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F3"/>
    <w:rsid w:val="0038298C"/>
    <w:rsid w:val="003D0C77"/>
    <w:rsid w:val="007761F5"/>
    <w:rsid w:val="00A15EF3"/>
    <w:rsid w:val="00C822D2"/>
    <w:rsid w:val="00E6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1925</Characters>
  <Application>Microsoft Office Word</Application>
  <DocSecurity>0</DocSecurity>
  <Lines>160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</cp:revision>
  <dcterms:created xsi:type="dcterms:W3CDTF">2018-03-13T10:07:00Z</dcterms:created>
  <dcterms:modified xsi:type="dcterms:W3CDTF">2018-03-13T10:07:00Z</dcterms:modified>
</cp:coreProperties>
</file>